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9A" w:rsidRPr="000618EC" w:rsidRDefault="000C7AF6">
      <w:pPr>
        <w:pStyle w:val="3"/>
        <w:widowControl/>
        <w:spacing w:beforeAutospacing="0" w:afterAutospacing="0" w:line="640" w:lineRule="exact"/>
        <w:jc w:val="center"/>
        <w:rPr>
          <w:rFonts w:asciiTheme="minorEastAsia" w:eastAsiaTheme="minorEastAsia" w:hAnsiTheme="minorEastAsia" w:cs="方正小标宋简体" w:hint="default"/>
          <w:b w:val="0"/>
          <w:bCs w:val="0"/>
          <w:sz w:val="44"/>
          <w:szCs w:val="44"/>
        </w:rPr>
      </w:pPr>
      <w:r w:rsidRPr="000618EC">
        <w:rPr>
          <w:rFonts w:asciiTheme="minorEastAsia" w:eastAsiaTheme="minorEastAsia" w:hAnsiTheme="minorEastAsia" w:cs="方正小标宋简体"/>
          <w:b w:val="0"/>
          <w:bCs w:val="0"/>
          <w:sz w:val="44"/>
          <w:szCs w:val="44"/>
        </w:rPr>
        <w:t>新疆天山职业技术大学克州校区</w:t>
      </w:r>
      <w:r w:rsidRPr="000618EC">
        <w:rPr>
          <w:rFonts w:asciiTheme="minorEastAsia" w:eastAsiaTheme="minorEastAsia" w:hAnsiTheme="minorEastAsia" w:cstheme="minorEastAsia"/>
          <w:b w:val="0"/>
          <w:bCs w:val="0"/>
          <w:sz w:val="44"/>
          <w:szCs w:val="44"/>
        </w:rPr>
        <w:t>2024</w:t>
      </w:r>
      <w:r w:rsidRPr="000618EC">
        <w:rPr>
          <w:rFonts w:asciiTheme="minorEastAsia" w:eastAsiaTheme="minorEastAsia" w:hAnsiTheme="minorEastAsia" w:cs="方正小标宋简体"/>
          <w:b w:val="0"/>
          <w:bCs w:val="0"/>
          <w:sz w:val="44"/>
          <w:szCs w:val="44"/>
        </w:rPr>
        <w:t>年</w:t>
      </w:r>
    </w:p>
    <w:p w:rsidR="0086439A" w:rsidRPr="000618EC" w:rsidRDefault="000C7AF6">
      <w:pPr>
        <w:pStyle w:val="3"/>
        <w:widowControl/>
        <w:spacing w:beforeAutospacing="0" w:afterAutospacing="0" w:line="640" w:lineRule="exact"/>
        <w:jc w:val="center"/>
        <w:rPr>
          <w:rFonts w:asciiTheme="minorEastAsia" w:eastAsiaTheme="minorEastAsia" w:hAnsiTheme="minorEastAsia" w:cs="方正小标宋简体" w:hint="default"/>
          <w:b w:val="0"/>
          <w:bCs w:val="0"/>
          <w:sz w:val="44"/>
          <w:szCs w:val="44"/>
        </w:rPr>
      </w:pPr>
      <w:r w:rsidRPr="000618EC">
        <w:rPr>
          <w:rFonts w:asciiTheme="minorEastAsia" w:eastAsiaTheme="minorEastAsia" w:hAnsiTheme="minorEastAsia" w:cs="方正小标宋简体"/>
          <w:b w:val="0"/>
          <w:bCs w:val="0"/>
          <w:sz w:val="44"/>
          <w:szCs w:val="44"/>
        </w:rPr>
        <w:t>“银龄教师”招募公告</w:t>
      </w:r>
    </w:p>
    <w:p w:rsidR="0086439A" w:rsidRPr="000618EC" w:rsidRDefault="0086439A">
      <w:pPr>
        <w:pStyle w:val="a7"/>
        <w:widowControl/>
        <w:spacing w:beforeAutospacing="0" w:after="120" w:afterAutospacing="0" w:line="444" w:lineRule="atLeast"/>
        <w:ind w:firstLine="516"/>
        <w:jc w:val="both"/>
        <w:rPr>
          <w:rFonts w:asciiTheme="minorEastAsia" w:eastAsiaTheme="minorEastAsia" w:hAnsiTheme="minorEastAsia"/>
          <w:szCs w:val="24"/>
        </w:rPr>
      </w:pP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Times New Roman"/>
          <w:kern w:val="2"/>
          <w:sz w:val="32"/>
        </w:rPr>
      </w:pPr>
      <w:r w:rsidRPr="000618EC">
        <w:rPr>
          <w:rFonts w:asciiTheme="minorEastAsia" w:eastAsiaTheme="minorEastAsia" w:hAnsiTheme="minorEastAsia" w:cs="Times New Roman" w:hint="eastAsia"/>
          <w:kern w:val="2"/>
          <w:sz w:val="32"/>
          <w:lang w:val="en"/>
        </w:rPr>
        <w:t>为加快新疆高等教育高质量发展，新疆天山职业技术大学在克孜勒苏柯尔克孜自治州阿图什市建立克州校区，按照国家银龄教师行动计划的安排，</w:t>
      </w:r>
      <w:r w:rsidRPr="000618EC">
        <w:rPr>
          <w:rFonts w:asciiTheme="minorEastAsia" w:eastAsiaTheme="minorEastAsia" w:hAnsiTheme="minorEastAsia" w:cs="Times New Roman" w:hint="eastAsia"/>
          <w:kern w:val="2"/>
          <w:sz w:val="32"/>
        </w:rPr>
        <w:t>充分发挥区内外高水平大学（科研院所、企业、行业）退休教师、专家的政治优势、经验优势和专业优势，帮助提升克州校区人才队伍建设水平和科研创新能力，根据《教育部办公厅关于做好</w:t>
      </w:r>
      <w:r w:rsidRPr="000618EC">
        <w:rPr>
          <w:rFonts w:asciiTheme="minorEastAsia" w:eastAsiaTheme="minorEastAsia" w:hAnsiTheme="minorEastAsia" w:cstheme="minorEastAsia" w:hint="eastAsia"/>
          <w:kern w:val="2"/>
          <w:sz w:val="32"/>
        </w:rPr>
        <w:t>2023</w:t>
      </w:r>
      <w:r w:rsidRPr="000618EC">
        <w:rPr>
          <w:rFonts w:asciiTheme="minorEastAsia" w:eastAsiaTheme="minorEastAsia" w:hAnsiTheme="minorEastAsia" w:cs="Times New Roman" w:hint="eastAsia"/>
          <w:kern w:val="2"/>
          <w:sz w:val="32"/>
        </w:rPr>
        <w:t>—</w:t>
      </w:r>
      <w:r w:rsidRPr="000618EC">
        <w:rPr>
          <w:rFonts w:asciiTheme="minorEastAsia" w:eastAsiaTheme="minorEastAsia" w:hAnsiTheme="minorEastAsia" w:cstheme="minorEastAsia" w:hint="eastAsia"/>
          <w:kern w:val="2"/>
          <w:sz w:val="32"/>
        </w:rPr>
        <w:t>2024</w:t>
      </w:r>
      <w:r w:rsidRPr="000618EC">
        <w:rPr>
          <w:rFonts w:asciiTheme="minorEastAsia" w:eastAsiaTheme="minorEastAsia" w:hAnsiTheme="minorEastAsia" w:cs="Times New Roman" w:hint="eastAsia"/>
          <w:kern w:val="2"/>
          <w:sz w:val="32"/>
        </w:rPr>
        <w:t>学年高校银龄教师支援西部计划有关实施工作的通知》(教师厅函〔</w:t>
      </w:r>
      <w:r w:rsidRPr="000618EC">
        <w:rPr>
          <w:rFonts w:asciiTheme="minorEastAsia" w:eastAsiaTheme="minorEastAsia" w:hAnsiTheme="minorEastAsia" w:cstheme="minorEastAsia" w:hint="eastAsia"/>
          <w:kern w:val="2"/>
          <w:sz w:val="32"/>
        </w:rPr>
        <w:t>2023</w:t>
      </w:r>
      <w:r w:rsidRPr="000618EC">
        <w:rPr>
          <w:rFonts w:asciiTheme="minorEastAsia" w:eastAsiaTheme="minorEastAsia" w:hAnsiTheme="minorEastAsia" w:cs="Times New Roman" w:hint="eastAsia"/>
          <w:kern w:val="2"/>
          <w:sz w:val="32"/>
        </w:rPr>
        <w:t>〕</w:t>
      </w:r>
      <w:r w:rsidRPr="000618EC">
        <w:rPr>
          <w:rFonts w:asciiTheme="minorEastAsia" w:eastAsiaTheme="minorEastAsia" w:hAnsiTheme="minorEastAsia" w:cstheme="minorEastAsia" w:hint="eastAsia"/>
          <w:kern w:val="2"/>
          <w:sz w:val="32"/>
        </w:rPr>
        <w:t>18</w:t>
      </w:r>
      <w:r w:rsidRPr="000618EC">
        <w:rPr>
          <w:rFonts w:asciiTheme="minorEastAsia" w:eastAsiaTheme="minorEastAsia" w:hAnsiTheme="minorEastAsia" w:cs="Times New Roman" w:hint="eastAsia"/>
          <w:kern w:val="2"/>
          <w:sz w:val="32"/>
        </w:rPr>
        <w:t>号)和《关于开展自治区银龄讲学计划招募工作的通知》(新教函〔</w:t>
      </w:r>
      <w:r w:rsidRPr="000618EC">
        <w:rPr>
          <w:rFonts w:asciiTheme="minorEastAsia" w:eastAsiaTheme="minorEastAsia" w:hAnsiTheme="minorEastAsia" w:cstheme="minorEastAsia" w:hint="eastAsia"/>
          <w:kern w:val="2"/>
          <w:sz w:val="32"/>
        </w:rPr>
        <w:t>2023</w:t>
      </w:r>
      <w:r w:rsidRPr="000618EC">
        <w:rPr>
          <w:rFonts w:asciiTheme="minorEastAsia" w:eastAsiaTheme="minorEastAsia" w:hAnsiTheme="minorEastAsia" w:cs="Times New Roman" w:hint="eastAsia"/>
          <w:kern w:val="2"/>
          <w:sz w:val="32"/>
        </w:rPr>
        <w:t>〕</w:t>
      </w:r>
      <w:r w:rsidRPr="000618EC">
        <w:rPr>
          <w:rFonts w:asciiTheme="minorEastAsia" w:eastAsiaTheme="minorEastAsia" w:hAnsiTheme="minorEastAsia" w:cstheme="minorEastAsia" w:hint="eastAsia"/>
          <w:kern w:val="2"/>
          <w:sz w:val="32"/>
        </w:rPr>
        <w:t>570</w:t>
      </w:r>
      <w:r w:rsidRPr="000618EC">
        <w:rPr>
          <w:rFonts w:asciiTheme="minorEastAsia" w:eastAsiaTheme="minorEastAsia" w:hAnsiTheme="minorEastAsia" w:cs="Times New Roman" w:hint="eastAsia"/>
          <w:kern w:val="2"/>
          <w:sz w:val="32"/>
        </w:rPr>
        <w:t>号)精神，结合学校实际，现将“银龄教师”招募有关事项公告如下。</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黑体"/>
          <w:sz w:val="32"/>
        </w:rPr>
        <w:t>一、学校简介</w:t>
      </w:r>
    </w:p>
    <w:p w:rsidR="0086439A" w:rsidRPr="000618EC" w:rsidRDefault="000C7AF6">
      <w:pPr>
        <w:spacing w:line="578" w:lineRule="exact"/>
        <w:ind w:firstLineChars="200" w:firstLine="640"/>
        <w:rPr>
          <w:rFonts w:asciiTheme="minorEastAsia" w:eastAsiaTheme="minorEastAsia" w:hAnsiTheme="minorEastAsia" w:cs="Times New Roman"/>
        </w:rPr>
      </w:pPr>
      <w:r w:rsidRPr="000618EC">
        <w:rPr>
          <w:rFonts w:asciiTheme="minorEastAsia" w:eastAsiaTheme="minorEastAsia" w:hAnsiTheme="minorEastAsia" w:cs="Times New Roman" w:hint="eastAsia"/>
        </w:rPr>
        <w:t>新疆天山职业技术大学创建于</w:t>
      </w:r>
      <w:r w:rsidRPr="000618EC">
        <w:rPr>
          <w:rFonts w:asciiTheme="minorEastAsia" w:eastAsiaTheme="minorEastAsia" w:hAnsiTheme="minorEastAsia" w:cstheme="minorEastAsia" w:hint="eastAsia"/>
        </w:rPr>
        <w:t>1993</w:t>
      </w:r>
      <w:r w:rsidRPr="000618EC">
        <w:rPr>
          <w:rFonts w:asciiTheme="minorEastAsia" w:eastAsiaTheme="minorEastAsia" w:hAnsiTheme="minorEastAsia" w:cs="Times New Roman"/>
        </w:rPr>
        <w:t>年</w:t>
      </w:r>
      <w:r w:rsidRPr="000618EC">
        <w:rPr>
          <w:rFonts w:asciiTheme="minorEastAsia" w:eastAsiaTheme="minorEastAsia" w:hAnsiTheme="minorEastAsia" w:cs="Times New Roman" w:hint="eastAsia"/>
        </w:rPr>
        <w:t>，是一所</w:t>
      </w:r>
      <w:r w:rsidRPr="000618EC">
        <w:rPr>
          <w:rFonts w:asciiTheme="minorEastAsia" w:eastAsiaTheme="minorEastAsia" w:hAnsiTheme="minorEastAsia" w:cs="Times New Roman"/>
        </w:rPr>
        <w:t>全日制民办职业技术大学</w:t>
      </w:r>
      <w:r w:rsidRPr="000618EC">
        <w:rPr>
          <w:rFonts w:asciiTheme="minorEastAsia" w:eastAsiaTheme="minorEastAsia" w:hAnsiTheme="minorEastAsia" w:cs="Times New Roman" w:hint="eastAsia"/>
        </w:rPr>
        <w:t>。</w:t>
      </w:r>
      <w:r w:rsidRPr="000618EC">
        <w:rPr>
          <w:rFonts w:asciiTheme="minorEastAsia" w:eastAsiaTheme="minorEastAsia" w:hAnsiTheme="minorEastAsia" w:cstheme="minorEastAsia" w:hint="eastAsia"/>
        </w:rPr>
        <w:t>2004</w:t>
      </w:r>
      <w:r w:rsidRPr="000618EC">
        <w:rPr>
          <w:rFonts w:asciiTheme="minorEastAsia" w:eastAsiaTheme="minorEastAsia" w:hAnsiTheme="minorEastAsia" w:cs="Times New Roman"/>
        </w:rPr>
        <w:t>年经教育部批准成为高等职业学校，</w:t>
      </w:r>
      <w:r w:rsidRPr="000618EC">
        <w:rPr>
          <w:rFonts w:asciiTheme="minorEastAsia" w:eastAsiaTheme="minorEastAsia" w:hAnsiTheme="minorEastAsia" w:cstheme="minorEastAsia" w:hint="eastAsia"/>
        </w:rPr>
        <w:t>2020</w:t>
      </w:r>
      <w:r w:rsidRPr="000618EC">
        <w:rPr>
          <w:rFonts w:asciiTheme="minorEastAsia" w:eastAsiaTheme="minorEastAsia" w:hAnsiTheme="minorEastAsia" w:cs="Times New Roman"/>
        </w:rPr>
        <w:t>年升格并更名为本科职业技术大学，是新疆第一所本科层次职业教育试点学校，同年自治区增列学校为学士学位授予单位。学校是全国民族团结进步模范集体、全国非营利性民办高校联盟发起及成员单位，全国先进民间组织，自治区高校党建示范校，自治区职业教育先进单位、乌鲁木齐花园式单位等。</w:t>
      </w:r>
    </w:p>
    <w:p w:rsidR="0086439A" w:rsidRPr="000618EC" w:rsidRDefault="000C7AF6">
      <w:pPr>
        <w:spacing w:line="578" w:lineRule="exact"/>
        <w:ind w:firstLineChars="200" w:firstLine="640"/>
        <w:rPr>
          <w:rFonts w:asciiTheme="minorEastAsia" w:eastAsiaTheme="minorEastAsia" w:hAnsiTheme="minorEastAsia" w:cs="Times New Roman"/>
        </w:rPr>
      </w:pPr>
      <w:r w:rsidRPr="000618EC">
        <w:rPr>
          <w:rFonts w:asciiTheme="minorEastAsia" w:eastAsiaTheme="minorEastAsia" w:hAnsiTheme="minorEastAsia" w:cs="Times New Roman" w:hint="eastAsia"/>
        </w:rPr>
        <w:lastRenderedPageBreak/>
        <w:t>学校位于新疆乌鲁木齐市观园路大学城，校园占地面积</w:t>
      </w:r>
      <w:r w:rsidRPr="000618EC">
        <w:rPr>
          <w:rFonts w:asciiTheme="minorEastAsia" w:eastAsiaTheme="minorEastAsia" w:hAnsiTheme="minorEastAsia" w:cstheme="minorEastAsia" w:hint="eastAsia"/>
        </w:rPr>
        <w:t>1306</w:t>
      </w:r>
      <w:r w:rsidRPr="000618EC">
        <w:rPr>
          <w:rFonts w:asciiTheme="minorEastAsia" w:eastAsiaTheme="minorEastAsia" w:hAnsiTheme="minorEastAsia" w:cs="Times New Roman" w:hint="eastAsia"/>
        </w:rPr>
        <w:t>亩，校舍总建筑面积</w:t>
      </w:r>
      <w:r w:rsidRPr="000618EC">
        <w:rPr>
          <w:rFonts w:asciiTheme="minorEastAsia" w:eastAsiaTheme="minorEastAsia" w:hAnsiTheme="minorEastAsia" w:cstheme="minorEastAsia" w:hint="eastAsia"/>
        </w:rPr>
        <w:t>35</w:t>
      </w:r>
      <w:r w:rsidRPr="000618EC">
        <w:rPr>
          <w:rFonts w:asciiTheme="minorEastAsia" w:eastAsiaTheme="minorEastAsia" w:hAnsiTheme="minorEastAsia" w:cs="宋体" w:hint="eastAsia"/>
        </w:rPr>
        <w:t>.</w:t>
      </w:r>
      <w:r w:rsidRPr="000618EC">
        <w:rPr>
          <w:rFonts w:asciiTheme="minorEastAsia" w:eastAsiaTheme="minorEastAsia" w:hAnsiTheme="minorEastAsia" w:cstheme="minorEastAsia" w:hint="eastAsia"/>
        </w:rPr>
        <w:t>69</w:t>
      </w:r>
      <w:r w:rsidRPr="000618EC">
        <w:rPr>
          <w:rFonts w:asciiTheme="minorEastAsia" w:eastAsiaTheme="minorEastAsia" w:hAnsiTheme="minorEastAsia" w:cs="Times New Roman" w:hint="eastAsia"/>
        </w:rPr>
        <w:t>万平方米，教学仪器设备总值近</w:t>
      </w:r>
      <w:r w:rsidRPr="000618EC">
        <w:rPr>
          <w:rFonts w:asciiTheme="minorEastAsia" w:eastAsiaTheme="minorEastAsia" w:hAnsiTheme="minorEastAsia" w:cstheme="minorEastAsia" w:hint="eastAsia"/>
        </w:rPr>
        <w:t>1</w:t>
      </w:r>
      <w:r w:rsidRPr="000618EC">
        <w:rPr>
          <w:rFonts w:asciiTheme="minorEastAsia" w:eastAsiaTheme="minorEastAsia" w:hAnsiTheme="minorEastAsia" w:cs="宋体" w:hint="eastAsia"/>
        </w:rPr>
        <w:t>.</w:t>
      </w:r>
      <w:r w:rsidRPr="000618EC">
        <w:rPr>
          <w:rFonts w:asciiTheme="minorEastAsia" w:eastAsiaTheme="minorEastAsia" w:hAnsiTheme="minorEastAsia" w:cstheme="minorEastAsia" w:hint="eastAsia"/>
        </w:rPr>
        <w:t>295</w:t>
      </w:r>
      <w:r w:rsidRPr="000618EC">
        <w:rPr>
          <w:rFonts w:asciiTheme="minorEastAsia" w:eastAsiaTheme="minorEastAsia" w:hAnsiTheme="minorEastAsia" w:cs="Times New Roman" w:hint="eastAsia"/>
        </w:rPr>
        <w:t>亿元，馆藏图书</w:t>
      </w:r>
      <w:r w:rsidRPr="000618EC">
        <w:rPr>
          <w:rFonts w:asciiTheme="minorEastAsia" w:eastAsiaTheme="minorEastAsia" w:hAnsiTheme="minorEastAsia" w:cstheme="minorEastAsia" w:hint="eastAsia"/>
        </w:rPr>
        <w:t>121</w:t>
      </w:r>
      <w:r w:rsidRPr="000618EC">
        <w:rPr>
          <w:rFonts w:asciiTheme="minorEastAsia" w:eastAsiaTheme="minorEastAsia" w:hAnsiTheme="minorEastAsia" w:cs="宋体" w:hint="eastAsia"/>
        </w:rPr>
        <w:t>.</w:t>
      </w:r>
      <w:r w:rsidRPr="000618EC">
        <w:rPr>
          <w:rFonts w:asciiTheme="minorEastAsia" w:eastAsiaTheme="minorEastAsia" w:hAnsiTheme="minorEastAsia" w:cstheme="minorEastAsia" w:hint="eastAsia"/>
        </w:rPr>
        <w:t>27</w:t>
      </w:r>
      <w:r w:rsidRPr="000618EC">
        <w:rPr>
          <w:rFonts w:asciiTheme="minorEastAsia" w:eastAsiaTheme="minorEastAsia" w:hAnsiTheme="minorEastAsia" w:cs="Times New Roman" w:hint="eastAsia"/>
        </w:rPr>
        <w:t>万册。下设智能工程学院、信息技术学院、民航管理学院、工程与汽车学院、人文艺术学院、国际商学院、财经学院等</w:t>
      </w:r>
      <w:r w:rsidRPr="000618EC">
        <w:rPr>
          <w:rFonts w:asciiTheme="minorEastAsia" w:eastAsiaTheme="minorEastAsia" w:hAnsiTheme="minorEastAsia" w:cstheme="minorEastAsia" w:hint="eastAsia"/>
        </w:rPr>
        <w:t>7</w:t>
      </w:r>
      <w:r w:rsidRPr="000618EC">
        <w:rPr>
          <w:rFonts w:asciiTheme="minorEastAsia" w:eastAsiaTheme="minorEastAsia" w:hAnsiTheme="minorEastAsia" w:cs="Times New Roman" w:hint="eastAsia"/>
        </w:rPr>
        <w:t>个二级学院，设置智能制造工程技术、大数据工程技术、现代通信工程、旅游管理、电子商务、大数据与会计等</w:t>
      </w:r>
      <w:r w:rsidRPr="000618EC">
        <w:rPr>
          <w:rFonts w:asciiTheme="minorEastAsia" w:eastAsiaTheme="minorEastAsia" w:hAnsiTheme="minorEastAsia" w:cstheme="minorEastAsia" w:hint="eastAsia"/>
        </w:rPr>
        <w:t>18</w:t>
      </w:r>
      <w:r w:rsidRPr="000618EC">
        <w:rPr>
          <w:rFonts w:asciiTheme="minorEastAsia" w:eastAsiaTheme="minorEastAsia" w:hAnsiTheme="minorEastAsia" w:cs="Times New Roman" w:hint="eastAsia"/>
        </w:rPr>
        <w:t>个职业本科专业，开设无人机应用技术、电梯工程技术、数字媒体技术等</w:t>
      </w:r>
      <w:r w:rsidRPr="000618EC">
        <w:rPr>
          <w:rFonts w:asciiTheme="minorEastAsia" w:eastAsiaTheme="minorEastAsia" w:hAnsiTheme="minorEastAsia" w:cstheme="minorEastAsia" w:hint="eastAsia"/>
        </w:rPr>
        <w:t>42</w:t>
      </w:r>
      <w:r w:rsidRPr="000618EC">
        <w:rPr>
          <w:rFonts w:asciiTheme="minorEastAsia" w:eastAsiaTheme="minorEastAsia" w:hAnsiTheme="minorEastAsia" w:cs="Times New Roman" w:hint="eastAsia"/>
        </w:rPr>
        <w:t>个高职专业，填补了新疆在工业机器人、无人机、电梯、通信、报关等</w:t>
      </w:r>
      <w:r w:rsidRPr="000618EC">
        <w:rPr>
          <w:rFonts w:asciiTheme="minorEastAsia" w:eastAsiaTheme="minorEastAsia" w:hAnsiTheme="minorEastAsia" w:cstheme="minorEastAsia" w:hint="eastAsia"/>
        </w:rPr>
        <w:t>13</w:t>
      </w:r>
      <w:r w:rsidRPr="000618EC">
        <w:rPr>
          <w:rFonts w:asciiTheme="minorEastAsia" w:eastAsiaTheme="minorEastAsia" w:hAnsiTheme="minorEastAsia" w:cs="Times New Roman" w:hint="eastAsia"/>
        </w:rPr>
        <w:t>个专业领域人才培养方面的空白，形成以财经商贸类专业为优势、电子与信息类专业为特色、装备制造类专业为引领的专业体系。</w:t>
      </w:r>
    </w:p>
    <w:p w:rsidR="0086439A" w:rsidRPr="000618EC" w:rsidRDefault="000C7AF6">
      <w:pPr>
        <w:spacing w:line="578" w:lineRule="exact"/>
        <w:ind w:firstLineChars="200" w:firstLine="640"/>
        <w:rPr>
          <w:rFonts w:asciiTheme="minorEastAsia" w:eastAsiaTheme="minorEastAsia" w:hAnsiTheme="minorEastAsia" w:cs="Times New Roman"/>
        </w:rPr>
      </w:pPr>
      <w:r w:rsidRPr="000618EC">
        <w:rPr>
          <w:rFonts w:asciiTheme="minorEastAsia" w:eastAsiaTheme="minorEastAsia" w:hAnsiTheme="minorEastAsia" w:cs="Times New Roman" w:hint="eastAsia"/>
        </w:rPr>
        <w:t>学校现有全日制本专科在校生</w:t>
      </w:r>
      <w:r w:rsidRPr="000618EC">
        <w:rPr>
          <w:rFonts w:asciiTheme="minorEastAsia" w:eastAsiaTheme="minorEastAsia" w:hAnsiTheme="minorEastAsia" w:cstheme="minorEastAsia" w:hint="eastAsia"/>
        </w:rPr>
        <w:t>1</w:t>
      </w:r>
      <w:r w:rsidRPr="000618EC">
        <w:rPr>
          <w:rFonts w:asciiTheme="minorEastAsia" w:eastAsiaTheme="minorEastAsia" w:hAnsiTheme="minorEastAsia" w:cs="宋体" w:hint="eastAsia"/>
        </w:rPr>
        <w:t>.</w:t>
      </w:r>
      <w:r w:rsidRPr="000618EC">
        <w:rPr>
          <w:rFonts w:asciiTheme="minorEastAsia" w:eastAsiaTheme="minorEastAsia" w:hAnsiTheme="minorEastAsia" w:cstheme="minorEastAsia" w:hint="eastAsia"/>
        </w:rPr>
        <w:t>3</w:t>
      </w:r>
      <w:r w:rsidRPr="000618EC">
        <w:rPr>
          <w:rFonts w:asciiTheme="minorEastAsia" w:eastAsiaTheme="minorEastAsia" w:hAnsiTheme="minorEastAsia" w:cs="Times New Roman" w:hint="eastAsia"/>
        </w:rPr>
        <w:t>万人，其中职业本科学生</w:t>
      </w:r>
      <w:r w:rsidRPr="000618EC">
        <w:rPr>
          <w:rFonts w:asciiTheme="minorEastAsia" w:eastAsiaTheme="minorEastAsia" w:hAnsiTheme="minorEastAsia" w:cstheme="minorEastAsia" w:hint="eastAsia"/>
        </w:rPr>
        <w:t>7329</w:t>
      </w:r>
      <w:r w:rsidRPr="000618EC">
        <w:rPr>
          <w:rFonts w:asciiTheme="minorEastAsia" w:eastAsiaTheme="minorEastAsia" w:hAnsiTheme="minorEastAsia" w:cs="Times New Roman" w:hint="eastAsia"/>
        </w:rPr>
        <w:t>人；专任教师</w:t>
      </w:r>
      <w:r w:rsidRPr="000618EC">
        <w:rPr>
          <w:rFonts w:asciiTheme="minorEastAsia" w:eastAsiaTheme="minorEastAsia" w:hAnsiTheme="minorEastAsia" w:cstheme="minorEastAsia" w:hint="eastAsia"/>
        </w:rPr>
        <w:t>636</w:t>
      </w:r>
      <w:r w:rsidRPr="000618EC">
        <w:rPr>
          <w:rFonts w:asciiTheme="minorEastAsia" w:eastAsiaTheme="minorEastAsia" w:hAnsiTheme="minorEastAsia" w:cs="Times New Roman" w:hint="eastAsia"/>
        </w:rPr>
        <w:t>人，其中具有高级专业技术职务教师</w:t>
      </w:r>
      <w:r w:rsidRPr="000618EC">
        <w:rPr>
          <w:rFonts w:asciiTheme="minorEastAsia" w:eastAsiaTheme="minorEastAsia" w:hAnsiTheme="minorEastAsia" w:cstheme="minorEastAsia" w:hint="eastAsia"/>
        </w:rPr>
        <w:t>258</w:t>
      </w:r>
      <w:r w:rsidRPr="000618EC">
        <w:rPr>
          <w:rFonts w:asciiTheme="minorEastAsia" w:eastAsiaTheme="minorEastAsia" w:hAnsiTheme="minorEastAsia" w:cs="Times New Roman" w:hint="eastAsia"/>
        </w:rPr>
        <w:t>人（正高级教师</w:t>
      </w:r>
      <w:r w:rsidRPr="000618EC">
        <w:rPr>
          <w:rFonts w:asciiTheme="minorEastAsia" w:eastAsiaTheme="minorEastAsia" w:hAnsiTheme="minorEastAsia" w:cstheme="minorEastAsia" w:hint="eastAsia"/>
        </w:rPr>
        <w:t>48</w:t>
      </w:r>
      <w:r w:rsidRPr="000618EC">
        <w:rPr>
          <w:rFonts w:asciiTheme="minorEastAsia" w:eastAsiaTheme="minorEastAsia" w:hAnsiTheme="minorEastAsia" w:cs="Times New Roman" w:hint="eastAsia"/>
        </w:rPr>
        <w:t>人），具有硕士及以上学位教师</w:t>
      </w:r>
      <w:r w:rsidRPr="000618EC">
        <w:rPr>
          <w:rFonts w:asciiTheme="minorEastAsia" w:eastAsiaTheme="minorEastAsia" w:hAnsiTheme="minorEastAsia" w:cstheme="minorEastAsia" w:hint="eastAsia"/>
        </w:rPr>
        <w:t>340</w:t>
      </w:r>
      <w:r w:rsidRPr="000618EC">
        <w:rPr>
          <w:rFonts w:asciiTheme="minorEastAsia" w:eastAsiaTheme="minorEastAsia" w:hAnsiTheme="minorEastAsia" w:cs="Times New Roman" w:hint="eastAsia"/>
        </w:rPr>
        <w:t>人（博士研究生学位教师</w:t>
      </w:r>
      <w:r w:rsidRPr="000618EC">
        <w:rPr>
          <w:rFonts w:asciiTheme="minorEastAsia" w:eastAsiaTheme="minorEastAsia" w:hAnsiTheme="minorEastAsia" w:cstheme="minorEastAsia" w:hint="eastAsia"/>
        </w:rPr>
        <w:t>42</w:t>
      </w:r>
      <w:r w:rsidRPr="000618EC">
        <w:rPr>
          <w:rFonts w:asciiTheme="minorEastAsia" w:eastAsiaTheme="minorEastAsia" w:hAnsiTheme="minorEastAsia" w:cs="Times New Roman" w:hint="eastAsia"/>
        </w:rPr>
        <w:t>人），双师型教师</w:t>
      </w:r>
      <w:r w:rsidRPr="000618EC">
        <w:rPr>
          <w:rFonts w:asciiTheme="minorEastAsia" w:eastAsiaTheme="minorEastAsia" w:hAnsiTheme="minorEastAsia" w:cstheme="minorEastAsia" w:hint="eastAsia"/>
        </w:rPr>
        <w:t>333</w:t>
      </w:r>
      <w:r w:rsidRPr="000618EC">
        <w:rPr>
          <w:rFonts w:asciiTheme="minorEastAsia" w:eastAsiaTheme="minorEastAsia" w:hAnsiTheme="minorEastAsia" w:cs="Times New Roman" w:hint="eastAsia"/>
        </w:rPr>
        <w:t>人；企业兼职教师</w:t>
      </w:r>
      <w:r w:rsidRPr="000618EC">
        <w:rPr>
          <w:rFonts w:asciiTheme="minorEastAsia" w:eastAsiaTheme="minorEastAsia" w:hAnsiTheme="minorEastAsia" w:cstheme="minorEastAsia" w:hint="eastAsia"/>
        </w:rPr>
        <w:t>182</w:t>
      </w:r>
      <w:r w:rsidRPr="000618EC">
        <w:rPr>
          <w:rFonts w:asciiTheme="minorEastAsia" w:eastAsiaTheme="minorEastAsia" w:hAnsiTheme="minorEastAsia" w:cs="Times New Roman" w:hint="eastAsia"/>
        </w:rPr>
        <w:t>人；享受国务院政府特殊津贴专家</w:t>
      </w:r>
      <w:r w:rsidRPr="000618EC">
        <w:rPr>
          <w:rFonts w:asciiTheme="minorEastAsia" w:eastAsiaTheme="minorEastAsia" w:hAnsiTheme="minorEastAsia" w:cstheme="minorEastAsia" w:hint="eastAsia"/>
        </w:rPr>
        <w:t>2</w:t>
      </w:r>
      <w:r w:rsidRPr="000618EC">
        <w:rPr>
          <w:rFonts w:asciiTheme="minorEastAsia" w:eastAsiaTheme="minorEastAsia" w:hAnsiTheme="minorEastAsia" w:cs="Times New Roman" w:hint="eastAsia"/>
        </w:rPr>
        <w:t>人，有关学术学会团体专家</w:t>
      </w:r>
      <w:r w:rsidRPr="000618EC">
        <w:rPr>
          <w:rFonts w:asciiTheme="minorEastAsia" w:eastAsiaTheme="minorEastAsia" w:hAnsiTheme="minorEastAsia" w:cstheme="minorEastAsia" w:hint="eastAsia"/>
        </w:rPr>
        <w:t>5</w:t>
      </w:r>
      <w:r w:rsidRPr="000618EC">
        <w:rPr>
          <w:rFonts w:asciiTheme="minorEastAsia" w:eastAsiaTheme="minorEastAsia" w:hAnsiTheme="minorEastAsia" w:cs="Times New Roman" w:hint="eastAsia"/>
        </w:rPr>
        <w:t>人，国家及自治区有关专家委员专家</w:t>
      </w:r>
      <w:r w:rsidRPr="000618EC">
        <w:rPr>
          <w:rFonts w:asciiTheme="minorEastAsia" w:eastAsiaTheme="minorEastAsia" w:hAnsiTheme="minorEastAsia" w:cstheme="minorEastAsia" w:hint="eastAsia"/>
        </w:rPr>
        <w:t>7</w:t>
      </w:r>
      <w:r w:rsidRPr="000618EC">
        <w:rPr>
          <w:rFonts w:asciiTheme="minorEastAsia" w:eastAsiaTheme="minorEastAsia" w:hAnsiTheme="minorEastAsia" w:cs="Times New Roman" w:hint="eastAsia"/>
        </w:rPr>
        <w:t>人。持续深化校企合作的办学模式，与</w:t>
      </w:r>
      <w:r w:rsidRPr="000618EC">
        <w:rPr>
          <w:rFonts w:asciiTheme="minorEastAsia" w:eastAsiaTheme="minorEastAsia" w:hAnsiTheme="minorEastAsia" w:cstheme="minorEastAsia" w:hint="eastAsia"/>
        </w:rPr>
        <w:t>257</w:t>
      </w:r>
      <w:r w:rsidRPr="000618EC">
        <w:rPr>
          <w:rFonts w:asciiTheme="minorEastAsia" w:eastAsiaTheme="minorEastAsia" w:hAnsiTheme="minorEastAsia" w:cs="Times New Roman" w:hint="eastAsia"/>
        </w:rPr>
        <w:t>家企业建立了稳定的合作关系，成立了</w:t>
      </w:r>
      <w:r w:rsidRPr="000618EC">
        <w:rPr>
          <w:rFonts w:asciiTheme="minorEastAsia" w:eastAsiaTheme="minorEastAsia" w:hAnsiTheme="minorEastAsia" w:cstheme="minorEastAsia" w:hint="eastAsia"/>
        </w:rPr>
        <w:t>9</w:t>
      </w:r>
      <w:r w:rsidRPr="000618EC">
        <w:rPr>
          <w:rFonts w:asciiTheme="minorEastAsia" w:eastAsiaTheme="minorEastAsia" w:hAnsiTheme="minorEastAsia" w:cs="Times New Roman" w:hint="eastAsia"/>
        </w:rPr>
        <w:t>个行业职业教育集团，</w:t>
      </w:r>
      <w:r w:rsidRPr="000618EC">
        <w:rPr>
          <w:rFonts w:asciiTheme="minorEastAsia" w:eastAsiaTheme="minorEastAsia" w:hAnsiTheme="minorEastAsia" w:cs="Times New Roman"/>
        </w:rPr>
        <w:t>成立了</w:t>
      </w:r>
      <w:r w:rsidRPr="000618EC">
        <w:rPr>
          <w:rFonts w:asciiTheme="minorEastAsia" w:eastAsiaTheme="minorEastAsia" w:hAnsiTheme="minorEastAsia" w:cs="Times New Roman" w:hint="eastAsia"/>
        </w:rPr>
        <w:t>华为</w:t>
      </w:r>
      <w:r w:rsidRPr="000618EC">
        <w:rPr>
          <w:rFonts w:asciiTheme="minorEastAsia" w:eastAsiaTheme="minorEastAsia" w:hAnsiTheme="minorEastAsia" w:cs="宋体" w:hint="eastAsia"/>
        </w:rPr>
        <w:t>ITC</w:t>
      </w:r>
      <w:r w:rsidRPr="000618EC">
        <w:rPr>
          <w:rFonts w:asciiTheme="minorEastAsia" w:eastAsiaTheme="minorEastAsia" w:hAnsiTheme="minorEastAsia" w:cs="Times New Roman"/>
        </w:rPr>
        <w:t>学院、京东数字商业等</w:t>
      </w:r>
      <w:r w:rsidRPr="000618EC">
        <w:rPr>
          <w:rFonts w:asciiTheme="minorEastAsia" w:eastAsiaTheme="minorEastAsia" w:hAnsiTheme="minorEastAsia" w:cstheme="minorEastAsia" w:hint="eastAsia"/>
        </w:rPr>
        <w:t>3</w:t>
      </w:r>
      <w:r w:rsidRPr="000618EC">
        <w:rPr>
          <w:rFonts w:asciiTheme="minorEastAsia" w:eastAsiaTheme="minorEastAsia" w:hAnsiTheme="minorEastAsia" w:cs="Times New Roman" w:hint="eastAsia"/>
        </w:rPr>
        <w:t>个</w:t>
      </w:r>
      <w:r w:rsidRPr="000618EC">
        <w:rPr>
          <w:rFonts w:asciiTheme="minorEastAsia" w:eastAsiaTheme="minorEastAsia" w:hAnsiTheme="minorEastAsia" w:cs="Times New Roman"/>
        </w:rPr>
        <w:t>产业学院，加入了</w:t>
      </w:r>
      <w:r w:rsidRPr="000618EC">
        <w:rPr>
          <w:rFonts w:asciiTheme="minorEastAsia" w:eastAsiaTheme="minorEastAsia" w:hAnsiTheme="minorEastAsia" w:cs="Times New Roman" w:hint="eastAsia"/>
        </w:rPr>
        <w:t>全国机器人与智能装备、全国智能供应链、全国数智财经等</w:t>
      </w:r>
      <w:r w:rsidRPr="000618EC">
        <w:rPr>
          <w:rFonts w:asciiTheme="minorEastAsia" w:eastAsiaTheme="minorEastAsia" w:hAnsiTheme="minorEastAsia" w:cstheme="minorEastAsia" w:hint="eastAsia"/>
        </w:rPr>
        <w:t>11</w:t>
      </w:r>
      <w:r w:rsidRPr="000618EC">
        <w:rPr>
          <w:rFonts w:asciiTheme="minorEastAsia" w:eastAsiaTheme="minorEastAsia" w:hAnsiTheme="minorEastAsia" w:cs="Times New Roman" w:hint="eastAsia"/>
        </w:rPr>
        <w:t>个行业产教融合共同体</w:t>
      </w:r>
      <w:r w:rsidRPr="000618EC">
        <w:rPr>
          <w:rFonts w:asciiTheme="minorEastAsia" w:eastAsiaTheme="minorEastAsia" w:hAnsiTheme="minorEastAsia" w:cs="Times New Roman"/>
        </w:rPr>
        <w:t>等平台，形成“主体多元、模式灵活、融合发展、各方满意”的</w:t>
      </w:r>
      <w:r w:rsidRPr="000618EC">
        <w:rPr>
          <w:rFonts w:asciiTheme="minorEastAsia" w:eastAsiaTheme="minorEastAsia" w:hAnsiTheme="minorEastAsia" w:cs="Times New Roman"/>
        </w:rPr>
        <w:lastRenderedPageBreak/>
        <w:t>产学合作教育格局。拥有现代移动通信实验实训中心、大数据工程实验实训中心，智能制造（机械）实训基地，无人机应用技术实训基地等，以及各类专业教学实训室</w:t>
      </w:r>
      <w:r w:rsidRPr="000618EC">
        <w:rPr>
          <w:rFonts w:asciiTheme="minorEastAsia" w:eastAsiaTheme="minorEastAsia" w:hAnsiTheme="minorEastAsia" w:cstheme="minorEastAsia" w:hint="eastAsia"/>
        </w:rPr>
        <w:t>100</w:t>
      </w:r>
      <w:r w:rsidRPr="000618EC">
        <w:rPr>
          <w:rFonts w:asciiTheme="minorEastAsia" w:eastAsiaTheme="minorEastAsia" w:hAnsiTheme="minorEastAsia" w:cs="Times New Roman"/>
        </w:rPr>
        <w:t>余个。</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黑体" w:hint="eastAsia"/>
          <w:sz w:val="32"/>
        </w:rPr>
        <w:t>二、需求计划</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kern w:val="2"/>
          <w:sz w:val="32"/>
        </w:rPr>
        <w:t>2024</w:t>
      </w:r>
      <w:r w:rsidRPr="000618EC">
        <w:rPr>
          <w:rFonts w:asciiTheme="minorEastAsia" w:eastAsiaTheme="minorEastAsia" w:hAnsiTheme="minorEastAsia" w:hint="eastAsia"/>
          <w:sz w:val="32"/>
        </w:rPr>
        <w:t>年我校“银龄教师”招募计划和岗位详见《新疆天山职业技术大学克州校区</w:t>
      </w:r>
      <w:r w:rsidRPr="000618EC">
        <w:rPr>
          <w:rFonts w:asciiTheme="minorEastAsia" w:eastAsiaTheme="minorEastAsia" w:hAnsiTheme="minorEastAsia" w:cstheme="minorEastAsia" w:hint="eastAsia"/>
          <w:kern w:val="2"/>
          <w:sz w:val="32"/>
        </w:rPr>
        <w:t>2024</w:t>
      </w:r>
      <w:r w:rsidRPr="000618EC">
        <w:rPr>
          <w:rFonts w:asciiTheme="minorEastAsia" w:eastAsiaTheme="minorEastAsia" w:hAnsiTheme="minorEastAsia" w:hint="eastAsia"/>
          <w:sz w:val="32"/>
        </w:rPr>
        <w:t>年“银龄教师”岗位需求一览表》（附件</w:t>
      </w: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hint="eastAsia"/>
          <w:sz w:val="32"/>
        </w:rPr>
        <w:t>）。</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黑体" w:hint="eastAsia"/>
          <w:sz w:val="32"/>
        </w:rPr>
        <w:t>三、基本条件</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cs="Times New Roman"/>
          <w:sz w:val="32"/>
        </w:rPr>
        <w:t>.</w:t>
      </w:r>
      <w:r w:rsidRPr="000618EC">
        <w:rPr>
          <w:rFonts w:asciiTheme="minorEastAsia" w:eastAsiaTheme="minorEastAsia" w:hAnsiTheme="minorEastAsia" w:hint="eastAsia"/>
          <w:sz w:val="32"/>
        </w:rPr>
        <w:t>热爱教育事业，贯彻落实党的教育方针，具有先进教育教学理念；政治可靠、师德高尚、爱岗敬业、业务精湛、甘于奉献，有意愿来新疆为教育强国建设继续贡献力量的。</w:t>
      </w:r>
    </w:p>
    <w:p w:rsidR="0086439A" w:rsidRPr="000618EC" w:rsidRDefault="000C7AF6">
      <w:pPr>
        <w:pStyle w:val="a7"/>
        <w:widowControl/>
        <w:spacing w:beforeAutospacing="0" w:afterAutospacing="0" w:line="578" w:lineRule="exact"/>
        <w:ind w:firstLineChars="200" w:firstLine="643"/>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b/>
          <w:color w:val="FF0000"/>
          <w:sz w:val="32"/>
        </w:rPr>
        <w:t>2</w:t>
      </w:r>
      <w:r w:rsidRPr="000618EC">
        <w:rPr>
          <w:rFonts w:asciiTheme="minorEastAsia" w:eastAsiaTheme="minorEastAsia" w:hAnsiTheme="minorEastAsia" w:cs="Times New Roman"/>
          <w:b/>
          <w:color w:val="FF0000"/>
          <w:sz w:val="32"/>
        </w:rPr>
        <w:t>.</w:t>
      </w:r>
      <w:r w:rsidRPr="000618EC">
        <w:rPr>
          <w:rFonts w:asciiTheme="minorEastAsia" w:eastAsiaTheme="minorEastAsia" w:hAnsiTheme="minorEastAsia" w:hint="eastAsia"/>
          <w:b/>
          <w:color w:val="FF0000"/>
          <w:sz w:val="32"/>
        </w:rPr>
        <w:t>年龄不超过</w:t>
      </w:r>
      <w:r w:rsidRPr="000618EC">
        <w:rPr>
          <w:rFonts w:asciiTheme="minorEastAsia" w:eastAsiaTheme="minorEastAsia" w:hAnsiTheme="minorEastAsia" w:cstheme="minorEastAsia" w:hint="eastAsia"/>
          <w:b/>
          <w:color w:val="FF0000"/>
          <w:kern w:val="2"/>
          <w:sz w:val="32"/>
        </w:rPr>
        <w:t>65</w:t>
      </w:r>
      <w:r w:rsidRPr="000618EC">
        <w:rPr>
          <w:rFonts w:asciiTheme="minorEastAsia" w:eastAsiaTheme="minorEastAsia" w:hAnsiTheme="minorEastAsia" w:cs="宋体" w:hint="eastAsia"/>
          <w:b/>
          <w:color w:val="FF0000"/>
          <w:kern w:val="2"/>
          <w:sz w:val="32"/>
        </w:rPr>
        <w:t>（</w:t>
      </w:r>
      <w:r w:rsidRPr="000618EC">
        <w:rPr>
          <w:rFonts w:asciiTheme="minorEastAsia" w:eastAsiaTheme="minorEastAsia" w:hAnsiTheme="minorEastAsia" w:hint="eastAsia"/>
          <w:b/>
          <w:color w:val="FF0000"/>
          <w:sz w:val="32"/>
        </w:rPr>
        <w:t>含）周岁，身体状况能够胜任教育教学等工作（二级甲等以上医院出具的近六个月体检报告）。</w:t>
      </w:r>
      <w:r w:rsidRPr="000618EC">
        <w:rPr>
          <w:rFonts w:asciiTheme="minorEastAsia" w:eastAsiaTheme="minorEastAsia" w:hAnsiTheme="minorEastAsia" w:hint="eastAsia"/>
          <w:sz w:val="32"/>
        </w:rPr>
        <w:t>紧缺特殊人才年龄可适当放宽。</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sz w:val="32"/>
        </w:rPr>
      </w:pPr>
      <w:r w:rsidRPr="000618EC">
        <w:rPr>
          <w:rFonts w:asciiTheme="minorEastAsia" w:eastAsiaTheme="minorEastAsia" w:hAnsiTheme="minorEastAsia" w:cstheme="minorEastAsia" w:hint="eastAsia"/>
          <w:sz w:val="32"/>
        </w:rPr>
        <w:t>3</w:t>
      </w:r>
      <w:r w:rsidRPr="000618EC">
        <w:rPr>
          <w:rFonts w:asciiTheme="minorEastAsia" w:eastAsiaTheme="minorEastAsia" w:hAnsiTheme="minorEastAsia" w:cs="Times New Roman"/>
          <w:sz w:val="32"/>
        </w:rPr>
        <w:t>.</w:t>
      </w:r>
      <w:r w:rsidRPr="000618EC">
        <w:rPr>
          <w:rFonts w:asciiTheme="minorEastAsia" w:eastAsiaTheme="minorEastAsia" w:hAnsiTheme="minorEastAsia" w:hint="eastAsia"/>
          <w:sz w:val="32"/>
        </w:rPr>
        <w:t>区内外高水平大学退休教师或科研院所、企业、行业退休专家，</w:t>
      </w:r>
      <w:r w:rsidRPr="003C6DB3">
        <w:rPr>
          <w:rFonts w:asciiTheme="minorEastAsia" w:eastAsiaTheme="minorEastAsia" w:hAnsiTheme="minorEastAsia" w:hint="eastAsia"/>
          <w:b/>
          <w:color w:val="FF0000"/>
          <w:sz w:val="32"/>
        </w:rPr>
        <w:t>具有副高级及以上专业技术职称或博士学位，有相应的教师资格证（科研院所、企业、行业退休专家可放宽要求）</w:t>
      </w:r>
      <w:r w:rsidRPr="000618EC">
        <w:rPr>
          <w:rFonts w:asciiTheme="minorEastAsia" w:eastAsiaTheme="minorEastAsia" w:hAnsiTheme="minorEastAsia" w:hint="eastAsia"/>
          <w:sz w:val="32"/>
        </w:rPr>
        <w:t>。</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黑体" w:hint="eastAsia"/>
          <w:sz w:val="32"/>
        </w:rPr>
        <w:t>四、岗位职责</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Times New Roman"/>
          <w:sz w:val="32"/>
        </w:rPr>
      </w:pP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cs="Times New Roman"/>
          <w:sz w:val="32"/>
        </w:rPr>
        <w:t>.承担课程教学任务（含实训指导），每学年完成不少于</w:t>
      </w:r>
      <w:r w:rsidRPr="000618EC">
        <w:rPr>
          <w:rFonts w:asciiTheme="minorEastAsia" w:eastAsiaTheme="minorEastAsia" w:hAnsiTheme="minorEastAsia" w:cstheme="minorEastAsia" w:hint="eastAsia"/>
          <w:sz w:val="32"/>
        </w:rPr>
        <w:t>240</w:t>
      </w:r>
      <w:r w:rsidRPr="000618EC">
        <w:rPr>
          <w:rFonts w:asciiTheme="minorEastAsia" w:eastAsiaTheme="minorEastAsia" w:hAnsiTheme="minorEastAsia" w:cs="Times New Roman"/>
          <w:sz w:val="32"/>
        </w:rPr>
        <w:t>课时（周平均</w:t>
      </w:r>
      <w:r w:rsidRPr="000618EC">
        <w:rPr>
          <w:rFonts w:asciiTheme="minorEastAsia" w:eastAsiaTheme="minorEastAsia" w:hAnsiTheme="minorEastAsia" w:cstheme="minorEastAsia" w:hint="eastAsia"/>
          <w:sz w:val="32"/>
        </w:rPr>
        <w:t>6</w:t>
      </w:r>
      <w:r w:rsidRPr="000618EC">
        <w:rPr>
          <w:rFonts w:asciiTheme="minorEastAsia" w:eastAsiaTheme="minorEastAsia" w:hAnsiTheme="minorEastAsia" w:cs="Times New Roman"/>
          <w:sz w:val="32"/>
        </w:rPr>
        <w:t>课时）教学工作量。同时每学期开展</w:t>
      </w:r>
      <w:r w:rsidRPr="000618EC">
        <w:rPr>
          <w:rFonts w:asciiTheme="minorEastAsia" w:eastAsiaTheme="minorEastAsia" w:hAnsiTheme="minorEastAsia" w:cstheme="minorEastAsia" w:hint="eastAsia"/>
          <w:sz w:val="32"/>
        </w:rPr>
        <w:t>2</w:t>
      </w:r>
      <w:r w:rsidRPr="000618EC">
        <w:rPr>
          <w:rFonts w:asciiTheme="minorEastAsia" w:eastAsiaTheme="minorEastAsia" w:hAnsiTheme="minorEastAsia" w:cs="Times New Roman" w:hint="eastAsia"/>
          <w:sz w:val="32"/>
        </w:rPr>
        <w:t>场专题专业学术讲座。</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Times New Roman"/>
          <w:sz w:val="32"/>
        </w:rPr>
      </w:pPr>
      <w:r w:rsidRPr="000618EC">
        <w:rPr>
          <w:rFonts w:asciiTheme="minorEastAsia" w:eastAsiaTheme="minorEastAsia" w:hAnsiTheme="minorEastAsia" w:cstheme="minorEastAsia" w:hint="eastAsia"/>
          <w:sz w:val="32"/>
        </w:rPr>
        <w:lastRenderedPageBreak/>
        <w:t>2</w:t>
      </w:r>
      <w:r w:rsidRPr="000618EC">
        <w:rPr>
          <w:rFonts w:asciiTheme="minorEastAsia" w:eastAsiaTheme="minorEastAsia" w:hAnsiTheme="minorEastAsia" w:cs="Times New Roman"/>
          <w:sz w:val="32"/>
        </w:rPr>
        <w:t>.</w:t>
      </w:r>
      <w:r w:rsidRPr="000618EC">
        <w:rPr>
          <w:rFonts w:asciiTheme="minorEastAsia" w:eastAsiaTheme="minorEastAsia" w:hAnsiTheme="minorEastAsia" w:cs="Times New Roman" w:hint="eastAsia"/>
          <w:sz w:val="32"/>
        </w:rPr>
        <w:t>参与学科专业建设，对</w:t>
      </w:r>
      <w:r w:rsidRPr="000618EC">
        <w:rPr>
          <w:rFonts w:asciiTheme="minorEastAsia" w:eastAsiaTheme="minorEastAsia" w:hAnsiTheme="minorEastAsia" w:cs="Times New Roman"/>
          <w:sz w:val="32"/>
        </w:rPr>
        <w:t>培养方案</w:t>
      </w:r>
      <w:r w:rsidRPr="000618EC">
        <w:rPr>
          <w:rFonts w:asciiTheme="minorEastAsia" w:eastAsiaTheme="minorEastAsia" w:hAnsiTheme="minorEastAsia" w:cs="Times New Roman" w:hint="eastAsia"/>
          <w:sz w:val="32"/>
        </w:rPr>
        <w:t>、</w:t>
      </w:r>
      <w:r w:rsidRPr="000618EC">
        <w:rPr>
          <w:rFonts w:asciiTheme="minorEastAsia" w:eastAsiaTheme="minorEastAsia" w:hAnsiTheme="minorEastAsia" w:cs="Times New Roman"/>
          <w:sz w:val="32"/>
        </w:rPr>
        <w:t>发展规划、课程建设、实训条件、科研平台建设等</w:t>
      </w:r>
      <w:r w:rsidRPr="000618EC">
        <w:rPr>
          <w:rFonts w:asciiTheme="minorEastAsia" w:eastAsiaTheme="minorEastAsia" w:hAnsiTheme="minorEastAsia" w:cs="Times New Roman" w:hint="eastAsia"/>
          <w:sz w:val="32"/>
        </w:rPr>
        <w:t>方面给予指导。</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Times New Roman"/>
          <w:sz w:val="32"/>
        </w:rPr>
      </w:pPr>
      <w:r w:rsidRPr="000618EC">
        <w:rPr>
          <w:rFonts w:asciiTheme="minorEastAsia" w:eastAsiaTheme="minorEastAsia" w:hAnsiTheme="minorEastAsia" w:cstheme="minorEastAsia" w:hint="eastAsia"/>
          <w:sz w:val="32"/>
        </w:rPr>
        <w:t>3</w:t>
      </w:r>
      <w:r w:rsidRPr="000618EC">
        <w:rPr>
          <w:rFonts w:asciiTheme="minorEastAsia" w:eastAsiaTheme="minorEastAsia" w:hAnsiTheme="minorEastAsia" w:cs="Times New Roman" w:hint="eastAsia"/>
          <w:sz w:val="32"/>
        </w:rPr>
        <w:t>.培养和引领专业教学团队建设，通过传、帮、带等方式指导</w:t>
      </w: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cs="Times New Roman" w:hint="eastAsia"/>
          <w:sz w:val="32"/>
        </w:rPr>
        <w:t>—</w:t>
      </w:r>
      <w:r w:rsidRPr="000618EC">
        <w:rPr>
          <w:rFonts w:asciiTheme="minorEastAsia" w:eastAsiaTheme="minorEastAsia" w:hAnsiTheme="minorEastAsia" w:cstheme="minorEastAsia" w:hint="eastAsia"/>
          <w:sz w:val="32"/>
        </w:rPr>
        <w:t>2</w:t>
      </w:r>
      <w:r w:rsidRPr="000618EC">
        <w:rPr>
          <w:rFonts w:asciiTheme="minorEastAsia" w:eastAsiaTheme="minorEastAsia" w:hAnsiTheme="minorEastAsia" w:cs="Times New Roman" w:hint="eastAsia"/>
          <w:sz w:val="32"/>
        </w:rPr>
        <w:t>名青年教师的课程教学、课题申报、赛项指导等。</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黑体" w:hint="eastAsia"/>
          <w:sz w:val="32"/>
        </w:rPr>
        <w:t>五、待遇保障</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sz w:val="32"/>
        </w:rPr>
      </w:pPr>
      <w:r w:rsidRPr="000618EC">
        <w:rPr>
          <w:rFonts w:asciiTheme="minorEastAsia" w:eastAsiaTheme="minorEastAsia" w:hAnsiTheme="minorEastAsia" w:cs="Times New Roman" w:hint="eastAsia"/>
          <w:sz w:val="32"/>
        </w:rPr>
        <w:t>长期</w:t>
      </w:r>
      <w:r w:rsidRPr="000618EC">
        <w:rPr>
          <w:rFonts w:asciiTheme="minorEastAsia" w:eastAsiaTheme="minorEastAsia" w:hAnsiTheme="minorEastAsia" w:hint="eastAsia"/>
          <w:sz w:val="32"/>
        </w:rPr>
        <w:t>银龄教师税前补助标准为</w:t>
      </w:r>
      <w:r w:rsidRPr="000618EC">
        <w:rPr>
          <w:rFonts w:asciiTheme="minorEastAsia" w:eastAsiaTheme="minorEastAsia" w:hAnsiTheme="minorEastAsia" w:hint="eastAsia"/>
          <w:b/>
          <w:color w:val="FF0000"/>
          <w:sz w:val="32"/>
        </w:rPr>
        <w:t>正高级职称教师</w:t>
      </w:r>
      <w:r w:rsidRPr="000618EC">
        <w:rPr>
          <w:rFonts w:asciiTheme="minorEastAsia" w:eastAsiaTheme="minorEastAsia" w:hAnsiTheme="minorEastAsia" w:cstheme="minorEastAsia" w:hint="eastAsia"/>
          <w:b/>
          <w:color w:val="FF0000"/>
          <w:kern w:val="2"/>
          <w:sz w:val="32"/>
        </w:rPr>
        <w:t>10</w:t>
      </w:r>
      <w:r w:rsidRPr="000618EC">
        <w:rPr>
          <w:rFonts w:asciiTheme="minorEastAsia" w:eastAsiaTheme="minorEastAsia" w:hAnsiTheme="minorEastAsia" w:hint="eastAsia"/>
          <w:b/>
          <w:color w:val="FF0000"/>
          <w:sz w:val="32"/>
        </w:rPr>
        <w:t>万元/年、副高级职称教师</w:t>
      </w:r>
      <w:r w:rsidRPr="000618EC">
        <w:rPr>
          <w:rFonts w:asciiTheme="minorEastAsia" w:eastAsiaTheme="minorEastAsia" w:hAnsiTheme="minorEastAsia" w:cstheme="minorEastAsia" w:hint="eastAsia"/>
          <w:b/>
          <w:color w:val="FF0000"/>
          <w:kern w:val="2"/>
          <w:sz w:val="32"/>
        </w:rPr>
        <w:t>8</w:t>
      </w:r>
      <w:r w:rsidRPr="000618EC">
        <w:rPr>
          <w:rFonts w:asciiTheme="minorEastAsia" w:eastAsiaTheme="minorEastAsia" w:hAnsiTheme="minorEastAsia" w:hint="eastAsia"/>
          <w:b/>
          <w:color w:val="FF0000"/>
          <w:sz w:val="32"/>
        </w:rPr>
        <w:t>万元/年，</w:t>
      </w:r>
      <w:r w:rsidRPr="000618EC">
        <w:rPr>
          <w:rFonts w:asciiTheme="minorEastAsia" w:eastAsiaTheme="minorEastAsia" w:hAnsiTheme="minorEastAsia" w:hint="eastAsia"/>
          <w:sz w:val="32"/>
        </w:rPr>
        <w:t>以实际在校时间为准，按照</w:t>
      </w:r>
      <w:r w:rsidRPr="000618EC">
        <w:rPr>
          <w:rFonts w:asciiTheme="minorEastAsia" w:eastAsiaTheme="minorEastAsia" w:hAnsiTheme="minorEastAsia" w:cstheme="minorEastAsia" w:hint="eastAsia"/>
          <w:kern w:val="2"/>
          <w:sz w:val="32"/>
        </w:rPr>
        <w:t>10</w:t>
      </w:r>
      <w:r w:rsidRPr="000618EC">
        <w:rPr>
          <w:rFonts w:asciiTheme="minorEastAsia" w:eastAsiaTheme="minorEastAsia" w:hAnsiTheme="minorEastAsia" w:hint="eastAsia"/>
          <w:sz w:val="32"/>
        </w:rPr>
        <w:t>个月发放（入职或离校当月未满一个月的，按实际在校天数发放）。银龄教师除享受教育部规定的待遇以外，学校还给予以下待遇：</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sz w:val="32"/>
        </w:rPr>
      </w:pP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cs="Times New Roman"/>
          <w:sz w:val="32"/>
        </w:rPr>
        <w:t>.</w:t>
      </w:r>
      <w:r w:rsidRPr="000618EC">
        <w:rPr>
          <w:rFonts w:asciiTheme="minorEastAsia" w:eastAsiaTheme="minorEastAsia" w:hAnsiTheme="minorEastAsia"/>
          <w:sz w:val="32"/>
        </w:rPr>
        <w:t>超额完成规定教学工作量的，学校另核发课时费，标准为</w:t>
      </w:r>
      <w:r w:rsidRPr="000618EC">
        <w:rPr>
          <w:rFonts w:asciiTheme="minorEastAsia" w:eastAsiaTheme="minorEastAsia" w:hAnsiTheme="minorEastAsia" w:cstheme="minorEastAsia" w:hint="eastAsia"/>
          <w:kern w:val="2"/>
          <w:sz w:val="32"/>
        </w:rPr>
        <w:t>300</w:t>
      </w:r>
      <w:r w:rsidRPr="000618EC">
        <w:rPr>
          <w:rFonts w:asciiTheme="minorEastAsia" w:eastAsiaTheme="minorEastAsia" w:hAnsiTheme="minorEastAsia"/>
          <w:sz w:val="32"/>
        </w:rPr>
        <w:t>元/课时。</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sz w:val="32"/>
        </w:rPr>
        <w:t>2</w:t>
      </w:r>
      <w:r w:rsidRPr="000618EC">
        <w:rPr>
          <w:rFonts w:asciiTheme="minorEastAsia" w:eastAsiaTheme="minorEastAsia" w:hAnsiTheme="minorEastAsia" w:cs="Times New Roman" w:hint="eastAsia"/>
          <w:sz w:val="32"/>
        </w:rPr>
        <w:t>.学</w:t>
      </w:r>
      <w:r w:rsidRPr="000618EC">
        <w:rPr>
          <w:rFonts w:asciiTheme="minorEastAsia" w:eastAsiaTheme="minorEastAsia" w:hAnsiTheme="minorEastAsia" w:hint="eastAsia"/>
          <w:sz w:val="32"/>
        </w:rPr>
        <w:t>校每年核发受聘</w:t>
      </w:r>
      <w:r w:rsidRPr="003C6DB3">
        <w:rPr>
          <w:rFonts w:asciiTheme="minorEastAsia" w:eastAsiaTheme="minorEastAsia" w:hAnsiTheme="minorEastAsia" w:hint="eastAsia"/>
          <w:b/>
          <w:color w:val="FF0000"/>
          <w:sz w:val="32"/>
        </w:rPr>
        <w:t>银龄教师</w:t>
      </w:r>
      <w:r w:rsidRPr="003C6DB3">
        <w:rPr>
          <w:rFonts w:asciiTheme="minorEastAsia" w:eastAsiaTheme="minorEastAsia" w:hAnsiTheme="minorEastAsia" w:cstheme="minorEastAsia" w:hint="eastAsia"/>
          <w:b/>
          <w:color w:val="FF0000"/>
          <w:kern w:val="2"/>
          <w:sz w:val="32"/>
        </w:rPr>
        <w:t>2</w:t>
      </w:r>
      <w:r w:rsidRPr="003C6DB3">
        <w:rPr>
          <w:rFonts w:asciiTheme="minorEastAsia" w:eastAsiaTheme="minorEastAsia" w:hAnsiTheme="minorEastAsia" w:hint="eastAsia"/>
          <w:b/>
          <w:color w:val="FF0000"/>
          <w:sz w:val="32"/>
        </w:rPr>
        <w:t>次往返交通费用（如假期不休息，报销直系亲属</w:t>
      </w:r>
      <w:r w:rsidRPr="003C6DB3">
        <w:rPr>
          <w:rFonts w:asciiTheme="minorEastAsia" w:eastAsiaTheme="minorEastAsia" w:hAnsiTheme="minorEastAsia" w:cstheme="minorEastAsia" w:hint="eastAsia"/>
          <w:b/>
          <w:color w:val="FF0000"/>
          <w:kern w:val="2"/>
          <w:sz w:val="32"/>
        </w:rPr>
        <w:t>1</w:t>
      </w:r>
      <w:r w:rsidRPr="003C6DB3">
        <w:rPr>
          <w:rFonts w:asciiTheme="minorEastAsia" w:eastAsiaTheme="minorEastAsia" w:hAnsiTheme="minorEastAsia" w:hint="eastAsia"/>
          <w:b/>
          <w:color w:val="FF0000"/>
          <w:sz w:val="32"/>
        </w:rPr>
        <w:t>次往返交通费用）</w:t>
      </w:r>
      <w:r w:rsidRPr="000618EC">
        <w:rPr>
          <w:rFonts w:asciiTheme="minorEastAsia" w:eastAsiaTheme="minorEastAsia" w:hAnsiTheme="minorEastAsia" w:hint="eastAsia"/>
          <w:sz w:val="32"/>
        </w:rPr>
        <w:t>，报销标准为航班经济舱或高铁一等座。</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sz w:val="32"/>
        </w:rPr>
      </w:pPr>
      <w:r w:rsidRPr="000618EC">
        <w:rPr>
          <w:rFonts w:asciiTheme="minorEastAsia" w:eastAsiaTheme="minorEastAsia" w:hAnsiTheme="minorEastAsia" w:cstheme="minorEastAsia" w:hint="eastAsia"/>
          <w:sz w:val="32"/>
        </w:rPr>
        <w:t>3</w:t>
      </w:r>
      <w:r w:rsidRPr="000618EC">
        <w:rPr>
          <w:rFonts w:asciiTheme="minorEastAsia" w:eastAsiaTheme="minorEastAsia" w:hAnsiTheme="minorEastAsia" w:cs="Times New Roman" w:hint="eastAsia"/>
          <w:sz w:val="32"/>
        </w:rPr>
        <w:t>.银</w:t>
      </w:r>
      <w:r w:rsidRPr="000618EC">
        <w:rPr>
          <w:rFonts w:asciiTheme="minorEastAsia" w:eastAsiaTheme="minorEastAsia" w:hAnsiTheme="minorEastAsia" w:hint="eastAsia"/>
          <w:sz w:val="32"/>
        </w:rPr>
        <w:t>龄教师在聘期内以我校为第一单位完成的教科研成果，将给予相应的奖励。</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sz w:val="32"/>
        </w:rPr>
      </w:pPr>
      <w:r w:rsidRPr="000618EC">
        <w:rPr>
          <w:rFonts w:asciiTheme="minorEastAsia" w:eastAsiaTheme="minorEastAsia" w:hAnsiTheme="minorEastAsia" w:cstheme="minorEastAsia" w:hint="eastAsia"/>
          <w:sz w:val="32"/>
        </w:rPr>
        <w:t>4</w:t>
      </w:r>
      <w:r w:rsidRPr="000618EC">
        <w:rPr>
          <w:rFonts w:asciiTheme="minorEastAsia" w:eastAsiaTheme="minorEastAsia" w:hAnsiTheme="minorEastAsia" w:cs="Times New Roman" w:hint="eastAsia"/>
          <w:sz w:val="32"/>
        </w:rPr>
        <w:t>.为聘</w:t>
      </w:r>
      <w:r w:rsidRPr="000618EC">
        <w:rPr>
          <w:rFonts w:asciiTheme="minorEastAsia" w:eastAsiaTheme="minorEastAsia" w:hAnsiTheme="minorEastAsia" w:hint="eastAsia"/>
          <w:sz w:val="32"/>
        </w:rPr>
        <w:t>期内的银龄教师免费提供住宿，配备必要的生活设施；提供教学科研等方面相关条件。 </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Times New Roman"/>
          <w:sz w:val="32"/>
        </w:rPr>
      </w:pPr>
      <w:r w:rsidRPr="000618EC">
        <w:rPr>
          <w:rFonts w:asciiTheme="minorEastAsia" w:eastAsiaTheme="minorEastAsia" w:hAnsiTheme="minorEastAsia" w:cstheme="minorEastAsia" w:hint="eastAsia"/>
          <w:sz w:val="32"/>
        </w:rPr>
        <w:t>5</w:t>
      </w:r>
      <w:r w:rsidRPr="000618EC">
        <w:rPr>
          <w:rFonts w:asciiTheme="minorEastAsia" w:eastAsiaTheme="minorEastAsia" w:hAnsiTheme="minorEastAsia" w:cs="Times New Roman" w:hint="eastAsia"/>
          <w:sz w:val="32"/>
        </w:rPr>
        <w:t>.</w:t>
      </w:r>
      <w:r w:rsidRPr="000618EC">
        <w:rPr>
          <w:rFonts w:asciiTheme="minorEastAsia" w:eastAsiaTheme="minorEastAsia" w:hAnsiTheme="minorEastAsia"/>
          <w:sz w:val="32"/>
        </w:rPr>
        <w:t>聘期内因病因伤发生医疗费用，按本人医疗关系和有关规定办理，服务期内学校为银龄讲学教师购买人身意外险。</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黑体" w:hint="eastAsia"/>
          <w:sz w:val="32"/>
        </w:rPr>
        <w:t>六、聘任程序</w:t>
      </w:r>
    </w:p>
    <w:p w:rsidR="0086439A" w:rsidRPr="000618EC" w:rsidRDefault="000C7AF6">
      <w:pPr>
        <w:pStyle w:val="a7"/>
        <w:widowControl/>
        <w:spacing w:beforeAutospacing="0" w:afterAutospacing="0" w:line="578" w:lineRule="exact"/>
        <w:ind w:firstLineChars="200" w:firstLine="643"/>
        <w:jc w:val="both"/>
        <w:rPr>
          <w:rFonts w:asciiTheme="minorEastAsia" w:eastAsiaTheme="minorEastAsia" w:hAnsiTheme="minorEastAsia" w:cs="微软雅黑"/>
          <w:sz w:val="32"/>
        </w:rPr>
      </w:pPr>
      <w:r w:rsidRPr="003C6DB3">
        <w:rPr>
          <w:rFonts w:asciiTheme="minorEastAsia" w:eastAsiaTheme="minorEastAsia" w:hAnsiTheme="minorEastAsia" w:cstheme="minorEastAsia" w:hint="eastAsia"/>
          <w:b/>
          <w:color w:val="FF0000"/>
          <w:kern w:val="2"/>
          <w:sz w:val="32"/>
        </w:rPr>
        <w:lastRenderedPageBreak/>
        <w:t>1</w:t>
      </w:r>
      <w:r w:rsidRPr="003C6DB3">
        <w:rPr>
          <w:rFonts w:asciiTheme="minorEastAsia" w:eastAsiaTheme="minorEastAsia" w:hAnsiTheme="minorEastAsia" w:cs="宋体" w:hint="eastAsia"/>
          <w:b/>
          <w:color w:val="FF0000"/>
          <w:kern w:val="2"/>
          <w:sz w:val="32"/>
        </w:rPr>
        <w:t>.</w:t>
      </w:r>
      <w:r w:rsidRPr="003C6DB3">
        <w:rPr>
          <w:rFonts w:asciiTheme="minorEastAsia" w:eastAsiaTheme="minorEastAsia" w:hAnsiTheme="minorEastAsia" w:hint="eastAsia"/>
          <w:b/>
          <w:color w:val="FF0000"/>
          <w:sz w:val="32"/>
        </w:rPr>
        <w:t>报名方式。采取设岗学院推荐与个人申报相结合的方式组织申报。</w:t>
      </w:r>
      <w:r w:rsidRPr="000618EC">
        <w:rPr>
          <w:rFonts w:asciiTheme="minorEastAsia" w:eastAsiaTheme="minorEastAsia" w:hAnsiTheme="minorEastAsia" w:hint="eastAsia"/>
          <w:sz w:val="32"/>
        </w:rPr>
        <w:t>有意向人员根据公布的岗位需求填写《新疆天山职业技术大学克州校区“银龄教师”特聘计划申报书》（附件</w:t>
      </w:r>
      <w:r w:rsidRPr="000618EC">
        <w:rPr>
          <w:rFonts w:asciiTheme="minorEastAsia" w:eastAsiaTheme="minorEastAsia" w:hAnsiTheme="minorEastAsia" w:cstheme="minorEastAsia" w:hint="eastAsia"/>
          <w:sz w:val="32"/>
        </w:rPr>
        <w:t>2</w:t>
      </w:r>
      <w:r w:rsidRPr="000618EC">
        <w:rPr>
          <w:rFonts w:asciiTheme="minorEastAsia" w:eastAsiaTheme="minorEastAsia" w:hAnsiTheme="minorEastAsia" w:hint="eastAsia"/>
          <w:sz w:val="32"/>
        </w:rPr>
        <w:t>），由设岗学院学术委员会审核，对人员的思想政治、师德师风、学历资历、业绩成果等情况进行审查；</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kern w:val="2"/>
          <w:sz w:val="32"/>
        </w:rPr>
        <w:t>2</w:t>
      </w:r>
      <w:r w:rsidRPr="000618EC">
        <w:rPr>
          <w:rFonts w:asciiTheme="minorEastAsia" w:eastAsiaTheme="minorEastAsia" w:hAnsiTheme="minorEastAsia" w:cs="宋体" w:hint="eastAsia"/>
          <w:kern w:val="2"/>
          <w:sz w:val="32"/>
        </w:rPr>
        <w:t>.</w:t>
      </w:r>
      <w:r w:rsidRPr="000618EC">
        <w:rPr>
          <w:rFonts w:asciiTheme="minorEastAsia" w:eastAsiaTheme="minorEastAsia" w:hAnsiTheme="minorEastAsia" w:hint="eastAsia"/>
          <w:sz w:val="32"/>
        </w:rPr>
        <w:t>确定初步人选。新疆天山职业技术大学克州校区党委教师工作部对申报材料进行审议汇总，</w:t>
      </w:r>
      <w:r w:rsidRPr="003C6DB3">
        <w:rPr>
          <w:rFonts w:asciiTheme="minorEastAsia" w:eastAsiaTheme="minorEastAsia" w:hAnsiTheme="minorEastAsia" w:hint="eastAsia"/>
          <w:b/>
          <w:color w:val="FF0000"/>
          <w:sz w:val="32"/>
        </w:rPr>
        <w:t>提出推荐名单，报学校党委会审议，确定拟聘任人选；</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kern w:val="2"/>
          <w:sz w:val="32"/>
        </w:rPr>
        <w:t>3</w:t>
      </w:r>
      <w:r w:rsidRPr="000618EC">
        <w:rPr>
          <w:rFonts w:asciiTheme="minorEastAsia" w:eastAsiaTheme="minorEastAsia" w:hAnsiTheme="minorEastAsia" w:cs="宋体" w:hint="eastAsia"/>
          <w:kern w:val="2"/>
          <w:sz w:val="32"/>
        </w:rPr>
        <w:t>.</w:t>
      </w:r>
      <w:r w:rsidRPr="000618EC">
        <w:rPr>
          <w:rFonts w:asciiTheme="minorEastAsia" w:eastAsiaTheme="minorEastAsia" w:hAnsiTheme="minorEastAsia" w:hint="eastAsia"/>
          <w:sz w:val="32"/>
        </w:rPr>
        <w:t>通报人选情况。学校将拟聘任教师名单发至派出单位，由派出单位协助告知初步人选，确定最终意愿并开展考察、体检等援派工作；</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kern w:val="2"/>
          <w:sz w:val="32"/>
        </w:rPr>
        <w:t>4</w:t>
      </w:r>
      <w:r w:rsidRPr="000618EC">
        <w:rPr>
          <w:rFonts w:asciiTheme="minorEastAsia" w:eastAsiaTheme="minorEastAsia" w:hAnsiTheme="minorEastAsia" w:cs="宋体" w:hint="eastAsia"/>
          <w:kern w:val="2"/>
          <w:sz w:val="32"/>
        </w:rPr>
        <w:t>.</w:t>
      </w:r>
      <w:r w:rsidRPr="000618EC">
        <w:rPr>
          <w:rFonts w:asciiTheme="minorEastAsia" w:eastAsiaTheme="minorEastAsia" w:hAnsiTheme="minorEastAsia" w:hint="eastAsia"/>
          <w:sz w:val="32"/>
        </w:rPr>
        <w:t>签订聘任协议。学校、学院和受聘教师签订聘任协议；</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theme="minorEastAsia" w:hint="eastAsia"/>
          <w:kern w:val="2"/>
          <w:sz w:val="32"/>
        </w:rPr>
        <w:t>5</w:t>
      </w:r>
      <w:r w:rsidRPr="000618EC">
        <w:rPr>
          <w:rFonts w:asciiTheme="minorEastAsia" w:eastAsiaTheme="minorEastAsia" w:hAnsiTheme="minorEastAsia" w:cs="宋体" w:hint="eastAsia"/>
          <w:kern w:val="2"/>
          <w:sz w:val="32"/>
        </w:rPr>
        <w:t>.</w:t>
      </w:r>
      <w:r w:rsidRPr="000618EC">
        <w:rPr>
          <w:rFonts w:asciiTheme="minorEastAsia" w:eastAsiaTheme="minorEastAsia" w:hAnsiTheme="minorEastAsia" w:hint="eastAsia"/>
          <w:sz w:val="32"/>
        </w:rPr>
        <w:t>上岗履职尽责。按学校开学时间或约定时间来校开展工作。</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sz w:val="32"/>
        </w:rPr>
      </w:pPr>
      <w:r w:rsidRPr="000618EC">
        <w:rPr>
          <w:rFonts w:asciiTheme="minorEastAsia" w:eastAsiaTheme="minorEastAsia" w:hAnsiTheme="minorEastAsia" w:cs="黑体" w:hint="eastAsia"/>
          <w:sz w:val="32"/>
        </w:rPr>
        <w:t>七、其他事宜</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cs="微软雅黑"/>
          <w:b/>
          <w:bCs/>
          <w:sz w:val="32"/>
        </w:rPr>
      </w:pP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hint="eastAsia"/>
          <w:sz w:val="32"/>
        </w:rPr>
        <w:t>.教师本人对照招募条件自愿报名，填写《新疆天山职业技术大学克州校区“银龄教师”计划申报书》（附件</w:t>
      </w:r>
      <w:r w:rsidRPr="000618EC">
        <w:rPr>
          <w:rFonts w:asciiTheme="minorEastAsia" w:eastAsiaTheme="minorEastAsia" w:hAnsiTheme="minorEastAsia" w:cstheme="minorEastAsia" w:hint="eastAsia"/>
          <w:sz w:val="32"/>
        </w:rPr>
        <w:t>2</w:t>
      </w:r>
      <w:r w:rsidRPr="000618EC">
        <w:rPr>
          <w:rFonts w:asciiTheme="minorEastAsia" w:eastAsiaTheme="minorEastAsia" w:hAnsiTheme="minorEastAsia" w:hint="eastAsia"/>
          <w:sz w:val="32"/>
        </w:rPr>
        <w:t>），文件命名“应聘学院+姓名+专业名称”，发送至各学院联系人邮箱，联系方式见《新疆天山职业技术大学克州校区</w:t>
      </w:r>
      <w:r w:rsidRPr="000618EC">
        <w:rPr>
          <w:rFonts w:asciiTheme="minorEastAsia" w:eastAsiaTheme="minorEastAsia" w:hAnsiTheme="minorEastAsia" w:cstheme="minorEastAsia" w:hint="eastAsia"/>
          <w:sz w:val="32"/>
        </w:rPr>
        <w:t>2024</w:t>
      </w:r>
      <w:r w:rsidRPr="000618EC">
        <w:rPr>
          <w:rFonts w:asciiTheme="minorEastAsia" w:eastAsiaTheme="minorEastAsia" w:hAnsiTheme="minorEastAsia" w:hint="eastAsia"/>
          <w:sz w:val="32"/>
        </w:rPr>
        <w:t>年“银龄教师”岗位需求一览表》（附件</w:t>
      </w: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hint="eastAsia"/>
          <w:sz w:val="32"/>
        </w:rPr>
        <w:t>）；</w:t>
      </w:r>
    </w:p>
    <w:p w:rsidR="0086439A" w:rsidRPr="000618EC" w:rsidRDefault="000C7AF6">
      <w:pPr>
        <w:pStyle w:val="a7"/>
        <w:widowControl/>
        <w:spacing w:beforeAutospacing="0" w:afterAutospacing="0" w:line="578" w:lineRule="exact"/>
        <w:ind w:firstLineChars="200" w:firstLine="640"/>
        <w:jc w:val="both"/>
        <w:rPr>
          <w:rFonts w:asciiTheme="minorEastAsia" w:eastAsiaTheme="minorEastAsia" w:hAnsiTheme="minorEastAsia"/>
          <w:b/>
          <w:sz w:val="32"/>
        </w:rPr>
      </w:pPr>
      <w:r w:rsidRPr="000618EC">
        <w:rPr>
          <w:rFonts w:asciiTheme="minorEastAsia" w:eastAsiaTheme="minorEastAsia" w:hAnsiTheme="minorEastAsia" w:cstheme="minorEastAsia" w:hint="eastAsia"/>
          <w:sz w:val="32"/>
        </w:rPr>
        <w:t>2</w:t>
      </w:r>
      <w:r w:rsidRPr="000618EC">
        <w:rPr>
          <w:rFonts w:asciiTheme="minorEastAsia" w:eastAsiaTheme="minorEastAsia" w:hAnsiTheme="minorEastAsia" w:hint="eastAsia"/>
          <w:sz w:val="32"/>
        </w:rPr>
        <w:t>.即日起开始报名，报名过程中，应聘人员若需详细了解任务和待遇，可咨询各学院联系人，联系方式见《新疆天山职</w:t>
      </w:r>
      <w:r w:rsidRPr="000618EC">
        <w:rPr>
          <w:rFonts w:asciiTheme="minorEastAsia" w:eastAsiaTheme="minorEastAsia" w:hAnsiTheme="minorEastAsia" w:hint="eastAsia"/>
          <w:sz w:val="32"/>
        </w:rPr>
        <w:lastRenderedPageBreak/>
        <w:t>业技术大学克州校区</w:t>
      </w:r>
      <w:r w:rsidRPr="000618EC">
        <w:rPr>
          <w:rFonts w:asciiTheme="minorEastAsia" w:eastAsiaTheme="minorEastAsia" w:hAnsiTheme="minorEastAsia" w:cstheme="minorEastAsia" w:hint="eastAsia"/>
          <w:sz w:val="32"/>
        </w:rPr>
        <w:t>2024</w:t>
      </w:r>
      <w:r w:rsidRPr="000618EC">
        <w:rPr>
          <w:rFonts w:asciiTheme="minorEastAsia" w:eastAsiaTheme="minorEastAsia" w:hAnsiTheme="minorEastAsia" w:hint="eastAsia"/>
          <w:sz w:val="32"/>
        </w:rPr>
        <w:t>年“银龄教师”岗位需求一览表》（附件</w:t>
      </w:r>
      <w:r w:rsidRPr="000618EC">
        <w:rPr>
          <w:rFonts w:asciiTheme="minorEastAsia" w:eastAsiaTheme="minorEastAsia" w:hAnsiTheme="minorEastAsia" w:cstheme="minorEastAsia" w:hint="eastAsia"/>
          <w:sz w:val="32"/>
        </w:rPr>
        <w:t>1</w:t>
      </w:r>
      <w:r w:rsidRPr="000618EC">
        <w:rPr>
          <w:rFonts w:asciiTheme="minorEastAsia" w:eastAsiaTheme="minorEastAsia" w:hAnsiTheme="minorEastAsia" w:hint="eastAsia"/>
          <w:sz w:val="32"/>
        </w:rPr>
        <w:t>）。</w:t>
      </w:r>
    </w:p>
    <w:p w:rsidR="0086439A" w:rsidRPr="000618EC" w:rsidRDefault="0086439A">
      <w:pPr>
        <w:pStyle w:val="a7"/>
        <w:widowControl/>
        <w:spacing w:beforeAutospacing="0" w:afterAutospacing="0" w:line="578" w:lineRule="exact"/>
        <w:ind w:firstLine="516"/>
        <w:jc w:val="both"/>
        <w:rPr>
          <w:rFonts w:asciiTheme="minorEastAsia" w:eastAsiaTheme="minorEastAsia" w:hAnsiTheme="minorEastAsia"/>
          <w:bCs/>
          <w:sz w:val="32"/>
        </w:rPr>
      </w:pPr>
    </w:p>
    <w:p w:rsidR="0086439A" w:rsidRPr="000618EC" w:rsidRDefault="000C7AF6">
      <w:pPr>
        <w:pStyle w:val="a7"/>
        <w:widowControl/>
        <w:spacing w:beforeAutospacing="0" w:afterAutospacing="0" w:line="578" w:lineRule="exact"/>
        <w:ind w:firstLine="516"/>
        <w:jc w:val="both"/>
        <w:rPr>
          <w:rFonts w:asciiTheme="minorEastAsia" w:eastAsiaTheme="minorEastAsia" w:hAnsiTheme="minorEastAsia"/>
          <w:bCs/>
          <w:sz w:val="32"/>
        </w:rPr>
      </w:pPr>
      <w:r w:rsidRPr="000618EC">
        <w:rPr>
          <w:rFonts w:asciiTheme="minorEastAsia" w:eastAsiaTheme="minorEastAsia" w:hAnsiTheme="minorEastAsia" w:hint="eastAsia"/>
          <w:bCs/>
          <w:sz w:val="32"/>
        </w:rPr>
        <w:t xml:space="preserve">联系人及电话：袁建波 </w:t>
      </w:r>
      <w:r w:rsidRPr="000618EC">
        <w:rPr>
          <w:rFonts w:asciiTheme="minorEastAsia" w:eastAsiaTheme="minorEastAsia" w:hAnsiTheme="minorEastAsia" w:cstheme="minorEastAsia" w:hint="eastAsia"/>
          <w:bCs/>
          <w:sz w:val="32"/>
        </w:rPr>
        <w:t>13999180870</w:t>
      </w:r>
    </w:p>
    <w:p w:rsidR="0086439A" w:rsidRDefault="000C7AF6">
      <w:pPr>
        <w:pStyle w:val="a7"/>
        <w:widowControl/>
        <w:spacing w:beforeAutospacing="0" w:afterAutospacing="0" w:line="578" w:lineRule="exact"/>
        <w:ind w:firstLine="516"/>
        <w:jc w:val="both"/>
        <w:rPr>
          <w:rFonts w:asciiTheme="minorEastAsia" w:eastAsiaTheme="minorEastAsia" w:hAnsiTheme="minorEastAsia" w:cstheme="minorEastAsia"/>
          <w:sz w:val="32"/>
        </w:rPr>
      </w:pPr>
      <w:r w:rsidRPr="000618EC">
        <w:rPr>
          <w:rFonts w:asciiTheme="minorEastAsia" w:eastAsiaTheme="minorEastAsia" w:hAnsiTheme="minorEastAsia" w:hint="eastAsia"/>
          <w:sz w:val="32"/>
        </w:rPr>
        <w:t xml:space="preserve">              任  林 </w:t>
      </w:r>
      <w:r w:rsidRPr="000618EC">
        <w:rPr>
          <w:rFonts w:asciiTheme="minorEastAsia" w:eastAsiaTheme="minorEastAsia" w:hAnsiTheme="minorEastAsia" w:cstheme="minorEastAsia" w:hint="eastAsia"/>
          <w:sz w:val="32"/>
        </w:rPr>
        <w:t>15909088918</w:t>
      </w:r>
    </w:p>
    <w:p w:rsidR="0086439A" w:rsidRPr="000618EC" w:rsidRDefault="0086439A">
      <w:pPr>
        <w:spacing w:line="578" w:lineRule="exact"/>
        <w:rPr>
          <w:rFonts w:asciiTheme="minorEastAsia" w:eastAsiaTheme="minorEastAsia" w:hAnsiTheme="minorEastAsia"/>
        </w:rPr>
      </w:pPr>
      <w:bookmarkStart w:id="0" w:name="_GoBack"/>
      <w:bookmarkEnd w:id="0"/>
    </w:p>
    <w:p w:rsidR="0086439A" w:rsidRPr="000618EC" w:rsidRDefault="0086439A">
      <w:pPr>
        <w:rPr>
          <w:rFonts w:asciiTheme="minorEastAsia" w:eastAsiaTheme="minorEastAsia" w:hAnsiTheme="minorEastAsia"/>
        </w:rPr>
      </w:pPr>
    </w:p>
    <w:sectPr w:rsidR="0086439A" w:rsidRPr="000618EC">
      <w:pgSz w:w="11906" w:h="16838"/>
      <w:pgMar w:top="2098" w:right="1587" w:bottom="1984" w:left="1587" w:header="851" w:footer="992" w:gutter="0"/>
      <w:cols w:space="0"/>
      <w:docGrid w:type="lines" w:linePitch="4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7B" w:rsidRDefault="006A547B" w:rsidP="003C6DB3">
      <w:r>
        <w:separator/>
      </w:r>
    </w:p>
  </w:endnote>
  <w:endnote w:type="continuationSeparator" w:id="0">
    <w:p w:rsidR="006A547B" w:rsidRDefault="006A547B" w:rsidP="003C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7B" w:rsidRDefault="006A547B" w:rsidP="003C6DB3">
      <w:r>
        <w:separator/>
      </w:r>
    </w:p>
  </w:footnote>
  <w:footnote w:type="continuationSeparator" w:id="0">
    <w:p w:rsidR="006A547B" w:rsidRDefault="006A547B" w:rsidP="003C6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F5"/>
    <w:rsid w:val="AFC8D1C5"/>
    <w:rsid w:val="B5AF64C8"/>
    <w:rsid w:val="BA7B23C6"/>
    <w:rsid w:val="FDCFDD8F"/>
    <w:rsid w:val="FE734873"/>
    <w:rsid w:val="FFB3663E"/>
    <w:rsid w:val="00005597"/>
    <w:rsid w:val="00034BFD"/>
    <w:rsid w:val="000618EC"/>
    <w:rsid w:val="000B2D67"/>
    <w:rsid w:val="000C2923"/>
    <w:rsid w:val="000C7AF6"/>
    <w:rsid w:val="0015158E"/>
    <w:rsid w:val="0015416E"/>
    <w:rsid w:val="00185B58"/>
    <w:rsid w:val="00187D3A"/>
    <w:rsid w:val="001D427B"/>
    <w:rsid w:val="001E7401"/>
    <w:rsid w:val="00224E59"/>
    <w:rsid w:val="00244929"/>
    <w:rsid w:val="00245E04"/>
    <w:rsid w:val="00366433"/>
    <w:rsid w:val="003925F0"/>
    <w:rsid w:val="003958D3"/>
    <w:rsid w:val="003C6DB3"/>
    <w:rsid w:val="00440C70"/>
    <w:rsid w:val="00472443"/>
    <w:rsid w:val="004C2517"/>
    <w:rsid w:val="004C6910"/>
    <w:rsid w:val="004D7C62"/>
    <w:rsid w:val="00526B88"/>
    <w:rsid w:val="00546669"/>
    <w:rsid w:val="005530BA"/>
    <w:rsid w:val="005A07B6"/>
    <w:rsid w:val="005A2632"/>
    <w:rsid w:val="0068040C"/>
    <w:rsid w:val="00696538"/>
    <w:rsid w:val="006A547B"/>
    <w:rsid w:val="006B05C2"/>
    <w:rsid w:val="0070148D"/>
    <w:rsid w:val="007240E9"/>
    <w:rsid w:val="00727F42"/>
    <w:rsid w:val="00753C1F"/>
    <w:rsid w:val="00783D7B"/>
    <w:rsid w:val="007C0D8F"/>
    <w:rsid w:val="007C352B"/>
    <w:rsid w:val="00812F68"/>
    <w:rsid w:val="00825F63"/>
    <w:rsid w:val="008628E9"/>
    <w:rsid w:val="0086439A"/>
    <w:rsid w:val="0088137B"/>
    <w:rsid w:val="008C00F5"/>
    <w:rsid w:val="0094711E"/>
    <w:rsid w:val="00953F6D"/>
    <w:rsid w:val="00956861"/>
    <w:rsid w:val="009D7F32"/>
    <w:rsid w:val="009F5948"/>
    <w:rsid w:val="00A012F2"/>
    <w:rsid w:val="00A516D3"/>
    <w:rsid w:val="00AA70D0"/>
    <w:rsid w:val="00B3552C"/>
    <w:rsid w:val="00BC4F58"/>
    <w:rsid w:val="00BF4097"/>
    <w:rsid w:val="00C31F9D"/>
    <w:rsid w:val="00C628BF"/>
    <w:rsid w:val="00CE4093"/>
    <w:rsid w:val="00CF05E1"/>
    <w:rsid w:val="00D22827"/>
    <w:rsid w:val="00DD1B4B"/>
    <w:rsid w:val="00E22653"/>
    <w:rsid w:val="00E30F62"/>
    <w:rsid w:val="00E56323"/>
    <w:rsid w:val="00E60B25"/>
    <w:rsid w:val="00EB7011"/>
    <w:rsid w:val="00EC4618"/>
    <w:rsid w:val="00F127B2"/>
    <w:rsid w:val="00F524E6"/>
    <w:rsid w:val="00F65F4D"/>
    <w:rsid w:val="00F91ECB"/>
    <w:rsid w:val="00FB1B90"/>
    <w:rsid w:val="00FF699A"/>
    <w:rsid w:val="435DC953"/>
    <w:rsid w:val="5A5F63F5"/>
    <w:rsid w:val="7BB675C0"/>
    <w:rsid w:val="7DF6E6A1"/>
    <w:rsid w:val="7EEBEB9C"/>
    <w:rsid w:val="7FFC8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9A2E1"/>
  <w15:docId w15:val="{42BDD3F7-E5CC-4B1B-B624-6BD2A371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仿宋_GB2312"/>
      <w:kern w:val="2"/>
      <w:sz w:val="32"/>
      <w:szCs w:val="32"/>
    </w:rPr>
  </w:style>
  <w:style w:type="paragraph" w:styleId="3">
    <w:name w:val="heading 3"/>
    <w:basedOn w:val="a"/>
    <w:next w:val="a"/>
    <w:qFormat/>
    <w:pPr>
      <w:spacing w:beforeAutospacing="1" w:afterAutospacing="1"/>
      <w:jc w:val="left"/>
      <w:outlineLvl w:val="2"/>
    </w:pPr>
    <w:rPr>
      <w:rFonts w:ascii="宋体" w:eastAsia="宋体" w:hAnsi="宋体" w:cs="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customStyle="1" w:styleId="a6">
    <w:name w:val="页眉 字符"/>
    <w:basedOn w:val="a0"/>
    <w:link w:val="a5"/>
    <w:uiPriority w:val="99"/>
    <w:qFormat/>
    <w:rPr>
      <w:rFonts w:ascii="Calibri" w:eastAsia="仿宋_GB2312" w:hAnsi="Calibri" w:cs="仿宋_GB2312"/>
      <w:kern w:val="2"/>
      <w:sz w:val="18"/>
      <w:szCs w:val="18"/>
    </w:rPr>
  </w:style>
  <w:style w:type="character" w:customStyle="1" w:styleId="a4">
    <w:name w:val="页脚 字符"/>
    <w:basedOn w:val="a0"/>
    <w:link w:val="a3"/>
    <w:uiPriority w:val="99"/>
    <w:qFormat/>
    <w:rPr>
      <w:rFonts w:ascii="Calibri" w:eastAsia="仿宋_GB2312" w:hAnsi="Calibri"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如此丨这般</dc:creator>
  <cp:lastModifiedBy>User</cp:lastModifiedBy>
  <cp:revision>49</cp:revision>
  <dcterms:created xsi:type="dcterms:W3CDTF">2024-02-23T01:14:00Z</dcterms:created>
  <dcterms:modified xsi:type="dcterms:W3CDTF">2024-05-06T01:10:00Z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F2697DFF97E74D4682D21D8E51200A04_13</vt:lpwstr>
  </property>
</Properties>
</file>